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0A" w:rsidRDefault="00025E0A" w:rsidP="00252E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Развод через ЗАГС</w:t>
      </w:r>
    </w:p>
    <w:p w:rsidR="00252EF6" w:rsidRPr="00025E0A" w:rsidRDefault="00252EF6" w:rsidP="00252EF6">
      <w:pPr>
        <w:pStyle w:val="a3"/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</w:pPr>
    </w:p>
    <w:p w:rsidR="00025E0A" w:rsidRPr="00025E0A" w:rsidRDefault="00025E0A" w:rsidP="00252EF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025E0A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Написать заявление на развод в </w:t>
      </w:r>
      <w:proofErr w:type="spellStart"/>
      <w:r w:rsidRPr="00025E0A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ЗАГСе</w:t>
      </w:r>
      <w:proofErr w:type="spellEnd"/>
      <w:r w:rsidRPr="00025E0A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 напрямую можно только при выполнении одного из следующих условий:</w:t>
      </w:r>
    </w:p>
    <w:p w:rsidR="00025E0A" w:rsidRPr="00025E0A" w:rsidRDefault="00025E0A" w:rsidP="00252E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025E0A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обе стороны согласны на развод, не имеют общих несовершеннолетних детей и не судятся по поводу распределения имущества;</w:t>
      </w:r>
    </w:p>
    <w:p w:rsidR="00025E0A" w:rsidRPr="00025E0A" w:rsidRDefault="00025E0A" w:rsidP="00252E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025E0A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второй супруг признан судом недееспособным;</w:t>
      </w:r>
    </w:p>
    <w:p w:rsidR="00025E0A" w:rsidRPr="00025E0A" w:rsidRDefault="00025E0A" w:rsidP="00252E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025E0A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один из супругов числится </w:t>
      </w:r>
      <w:proofErr w:type="gramStart"/>
      <w:r w:rsidRPr="00025E0A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пропавшим</w:t>
      </w:r>
      <w:proofErr w:type="gramEnd"/>
      <w:r w:rsidRPr="00025E0A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без вести;</w:t>
      </w:r>
    </w:p>
    <w:p w:rsidR="00025E0A" w:rsidRDefault="00025E0A" w:rsidP="00252E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025E0A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один из супругов находится в тюремном заключении не менее чем на три года.</w:t>
      </w:r>
    </w:p>
    <w:p w:rsidR="00025E0A" w:rsidRDefault="00025E0A" w:rsidP="00252EF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</w:p>
    <w:p w:rsidR="00025E0A" w:rsidRDefault="00025E0A" w:rsidP="00252E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33333"/>
          <w:sz w:val="24"/>
          <w:szCs w:val="24"/>
          <w:lang w:eastAsia="ru-RU"/>
        </w:rPr>
      </w:pPr>
      <w:r w:rsidRPr="00025E0A">
        <w:rPr>
          <w:rFonts w:ascii="Open Sans" w:eastAsia="Times New Roman" w:hAnsi="Open Sans" w:cs="Open Sans"/>
          <w:b/>
          <w:color w:val="333333"/>
          <w:sz w:val="24"/>
          <w:szCs w:val="24"/>
          <w:lang w:eastAsia="ru-RU"/>
        </w:rPr>
        <w:t xml:space="preserve"> Развод через суд</w:t>
      </w:r>
    </w:p>
    <w:p w:rsidR="00252EF6" w:rsidRPr="00252EF6" w:rsidRDefault="00252EF6" w:rsidP="00252EF6">
      <w:pPr>
        <w:pStyle w:val="a3"/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33333"/>
          <w:sz w:val="24"/>
          <w:szCs w:val="24"/>
          <w:lang w:eastAsia="ru-RU"/>
        </w:rPr>
      </w:pPr>
    </w:p>
    <w:p w:rsidR="00025E0A" w:rsidRPr="00025E0A" w:rsidRDefault="00025E0A" w:rsidP="00252EF6">
      <w:pPr>
        <w:spacing w:after="0"/>
        <w:ind w:firstLine="360"/>
        <w:jc w:val="both"/>
        <w:rPr>
          <w:rFonts w:ascii="Open Sans" w:hAnsi="Open Sans" w:cs="Open Sans"/>
          <w:b/>
        </w:rPr>
      </w:pPr>
      <w:r w:rsidRPr="00025E0A">
        <w:rPr>
          <w:rFonts w:ascii="Open Sans" w:hAnsi="Open Sans" w:cs="Open Sans"/>
          <w:b/>
        </w:rPr>
        <w:t>Заявление на развод подают мировому судье, если:</w:t>
      </w:r>
    </w:p>
    <w:p w:rsidR="00025E0A" w:rsidRPr="00025E0A" w:rsidRDefault="00025E0A" w:rsidP="00252EF6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</w:rPr>
      </w:pPr>
      <w:r w:rsidRPr="00025E0A">
        <w:rPr>
          <w:rFonts w:ascii="Open Sans" w:hAnsi="Open Sans" w:cs="Open Sans"/>
        </w:rPr>
        <w:t xml:space="preserve">Супруги согласовали, с кем </w:t>
      </w:r>
      <w:proofErr w:type="gramStart"/>
      <w:r w:rsidRPr="00025E0A">
        <w:rPr>
          <w:rFonts w:ascii="Open Sans" w:hAnsi="Open Sans" w:cs="Open Sans"/>
        </w:rPr>
        <w:t>останется ребенок и как часто ребенок</w:t>
      </w:r>
      <w:proofErr w:type="gramEnd"/>
      <w:r w:rsidRPr="00025E0A">
        <w:rPr>
          <w:rFonts w:ascii="Open Sans" w:hAnsi="Open Sans" w:cs="Open Sans"/>
        </w:rPr>
        <w:t xml:space="preserve"> будет видеться со вторым родителем. Это можно сделать </w:t>
      </w:r>
      <w:r>
        <w:rPr>
          <w:rFonts w:ascii="Open Sans" w:hAnsi="Open Sans" w:cs="Open Sans"/>
        </w:rPr>
        <w:t>в нотариальном</w:t>
      </w:r>
      <w:r>
        <w:rPr>
          <w:rFonts w:ascii="Open Sans" w:hAnsi="Open Sans" w:cs="Open Sans"/>
          <w:lang w:val="en-US"/>
        </w:rPr>
        <w:t xml:space="preserve"> </w:t>
      </w:r>
      <w:r w:rsidRPr="00025E0A">
        <w:rPr>
          <w:rFonts w:ascii="Open Sans" w:hAnsi="Open Sans" w:cs="Open Sans"/>
        </w:rPr>
        <w:t>соглашении.</w:t>
      </w:r>
    </w:p>
    <w:p w:rsidR="00025E0A" w:rsidRPr="00025E0A" w:rsidRDefault="00025E0A" w:rsidP="00252EF6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</w:rPr>
      </w:pPr>
      <w:r w:rsidRPr="00025E0A">
        <w:rPr>
          <w:rFonts w:ascii="Open Sans" w:hAnsi="Open Sans" w:cs="Open Sans"/>
        </w:rPr>
        <w:t>У супругов нет совместно нажитого имущества, или оно стоит меньше 50 тысяч рублей.</w:t>
      </w:r>
    </w:p>
    <w:p w:rsidR="00025E0A" w:rsidRDefault="00025E0A" w:rsidP="00252EF6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</w:rPr>
      </w:pPr>
      <w:r w:rsidRPr="00025E0A">
        <w:rPr>
          <w:rFonts w:ascii="Open Sans" w:hAnsi="Open Sans" w:cs="Open Sans"/>
        </w:rPr>
        <w:t>У супругов есть дорогое общее имущество, но в момент развода нет разногласий по поводу того, кому оно достанется. Они могут сообщить суду, что согласовали раздел имущества, в иске и отзыве на него или представить брачный договор.</w:t>
      </w:r>
    </w:p>
    <w:p w:rsidR="00252EF6" w:rsidRPr="00025E0A" w:rsidRDefault="00252EF6" w:rsidP="00252EF6">
      <w:pPr>
        <w:spacing w:after="0"/>
        <w:ind w:left="720"/>
        <w:jc w:val="both"/>
        <w:rPr>
          <w:rFonts w:ascii="Open Sans" w:hAnsi="Open Sans" w:cs="Open Sans"/>
        </w:rPr>
      </w:pPr>
    </w:p>
    <w:p w:rsidR="00025E0A" w:rsidRPr="00025E0A" w:rsidRDefault="00025E0A" w:rsidP="00252EF6">
      <w:pPr>
        <w:spacing w:after="0"/>
        <w:ind w:firstLine="360"/>
        <w:rPr>
          <w:rFonts w:ascii="Open Sans" w:hAnsi="Open Sans" w:cs="Open Sans"/>
          <w:b/>
        </w:rPr>
      </w:pPr>
      <w:r w:rsidRPr="00025E0A">
        <w:rPr>
          <w:rFonts w:ascii="Open Sans" w:hAnsi="Open Sans" w:cs="Open Sans"/>
          <w:b/>
        </w:rPr>
        <w:t>Во всех остальных случаях исковое заявление подают в районный суд.</w:t>
      </w:r>
    </w:p>
    <w:p w:rsidR="00025E0A" w:rsidRDefault="00025E0A" w:rsidP="00252EF6">
      <w:pPr>
        <w:spacing w:after="0"/>
        <w:ind w:firstLine="360"/>
        <w:jc w:val="both"/>
        <w:rPr>
          <w:rFonts w:ascii="Open Sans" w:hAnsi="Open Sans" w:cs="Open Sans"/>
        </w:rPr>
      </w:pPr>
      <w:r w:rsidRPr="00025E0A">
        <w:rPr>
          <w:rFonts w:ascii="Open Sans" w:hAnsi="Open Sans" w:cs="Open Sans"/>
        </w:rPr>
        <w:t>В каждом районе регистрации есть суд. Если город не разделен на районы — суд городской, если это деревня — есть районный суд на несколько деревень этого района. На сайте районного или городского суда есть раздел, который посвящен мировым судьям. Нужный судебный участок определяют по названию улицы и номеру дома.</w:t>
      </w:r>
    </w:p>
    <w:p w:rsidR="00252EF6" w:rsidRDefault="00252EF6" w:rsidP="00252EF6">
      <w:pPr>
        <w:spacing w:after="0"/>
        <w:ind w:firstLine="360"/>
        <w:jc w:val="both"/>
        <w:rPr>
          <w:rFonts w:ascii="Open Sans" w:hAnsi="Open Sans" w:cs="Open Sans"/>
        </w:rPr>
      </w:pPr>
    </w:p>
    <w:p w:rsidR="00025E0A" w:rsidRDefault="00025E0A" w:rsidP="00252EF6">
      <w:pPr>
        <w:spacing w:after="0"/>
        <w:jc w:val="both"/>
        <w:rPr>
          <w:rFonts w:ascii="Open Sans" w:hAnsi="Open Sans" w:cs="Open Sans"/>
          <w:b/>
        </w:rPr>
      </w:pPr>
      <w:r w:rsidRPr="00025E0A">
        <w:rPr>
          <w:rFonts w:ascii="Open Sans" w:hAnsi="Open Sans" w:cs="Open Sans"/>
          <w:b/>
        </w:rPr>
        <w:tab/>
        <w:t>Алгоритм.</w:t>
      </w:r>
    </w:p>
    <w:p w:rsidR="00252EF6" w:rsidRDefault="00252EF6" w:rsidP="00252EF6">
      <w:pPr>
        <w:spacing w:after="0"/>
        <w:jc w:val="both"/>
        <w:rPr>
          <w:rFonts w:ascii="Open Sans" w:hAnsi="Open Sans" w:cs="Open Sans"/>
          <w:b/>
        </w:rPr>
      </w:pPr>
    </w:p>
    <w:p w:rsidR="00025E0A" w:rsidRDefault="00025E0A" w:rsidP="00252EF6">
      <w:pPr>
        <w:spacing w:after="0"/>
        <w:jc w:val="both"/>
        <w:rPr>
          <w:rFonts w:ascii="Open Sans" w:hAnsi="Open Sans" w:cs="Open Sans"/>
          <w:bCs/>
        </w:rPr>
      </w:pPr>
      <w:r w:rsidRPr="00025E0A">
        <w:rPr>
          <w:rFonts w:ascii="Open Sans" w:hAnsi="Open Sans" w:cs="Open Sans"/>
          <w:b/>
          <w:bCs/>
        </w:rPr>
        <w:t>Шаг 1.</w:t>
      </w:r>
      <w:r w:rsidRPr="00025E0A">
        <w:rPr>
          <w:rFonts w:ascii="Open Sans" w:hAnsi="Open Sans" w:cs="Open Sans"/>
          <w:bCs/>
        </w:rPr>
        <w:t> Определите, в какой суд необходимо подать исковое заявление о разводе</w:t>
      </w:r>
      <w:r w:rsidR="00252EF6">
        <w:rPr>
          <w:rFonts w:ascii="Open Sans" w:hAnsi="Open Sans" w:cs="Open Sans"/>
          <w:bCs/>
        </w:rPr>
        <w:t>.</w:t>
      </w:r>
    </w:p>
    <w:p w:rsidR="00252EF6" w:rsidRPr="00025E0A" w:rsidRDefault="00252EF6" w:rsidP="00252EF6">
      <w:pPr>
        <w:spacing w:after="0"/>
        <w:jc w:val="both"/>
        <w:rPr>
          <w:rFonts w:ascii="Open Sans" w:hAnsi="Open Sans" w:cs="Open Sans"/>
          <w:bCs/>
        </w:rPr>
      </w:pPr>
    </w:p>
    <w:p w:rsidR="00252EF6" w:rsidRPr="00252EF6" w:rsidRDefault="00025E0A" w:rsidP="00252EF6">
      <w:pPr>
        <w:spacing w:after="0"/>
        <w:jc w:val="both"/>
        <w:rPr>
          <w:rFonts w:ascii="Open Sans" w:hAnsi="Open Sans" w:cs="Open Sans"/>
          <w:bCs/>
        </w:rPr>
      </w:pPr>
      <w:r w:rsidRPr="00025E0A">
        <w:rPr>
          <w:rFonts w:ascii="Open Sans" w:hAnsi="Open Sans" w:cs="Open Sans"/>
          <w:b/>
          <w:bCs/>
        </w:rPr>
        <w:t>Шаг 2.</w:t>
      </w:r>
      <w:r w:rsidRPr="00025E0A">
        <w:rPr>
          <w:rFonts w:ascii="Open Sans" w:hAnsi="Open Sans" w:cs="Open Sans"/>
          <w:bCs/>
        </w:rPr>
        <w:t xml:space="preserve"> Оплатите государственную пошлину.</w:t>
      </w:r>
      <w:r w:rsidRPr="00025E0A">
        <w:rPr>
          <w:rFonts w:ascii="Georgia" w:hAnsi="Georgia"/>
          <w:color w:val="111111"/>
          <w:sz w:val="20"/>
          <w:szCs w:val="20"/>
          <w:shd w:val="clear" w:color="auto" w:fill="F3F4F4"/>
        </w:rPr>
        <w:t xml:space="preserve"> </w:t>
      </w:r>
      <w:r w:rsidRPr="00025E0A">
        <w:rPr>
          <w:rFonts w:ascii="Open Sans" w:hAnsi="Open Sans" w:cs="Open Sans"/>
          <w:bCs/>
        </w:rPr>
        <w:t>Согласно статье 333.18 Налогового кодекса РФ госпошлина уплачивается при разводе</w:t>
      </w:r>
      <w:r w:rsidR="00252EF6">
        <w:rPr>
          <w:rFonts w:ascii="Open Sans" w:hAnsi="Open Sans" w:cs="Open Sans"/>
          <w:bCs/>
        </w:rPr>
        <w:t xml:space="preserve"> </w:t>
      </w:r>
      <w:r w:rsidRPr="00025E0A">
        <w:rPr>
          <w:rFonts w:ascii="Open Sans" w:hAnsi="Open Sans" w:cs="Open Sans"/>
          <w:bCs/>
        </w:rPr>
        <w:t>– до подачи соответствующего заявления или иска</w:t>
      </w:r>
      <w:r w:rsidR="00252EF6">
        <w:rPr>
          <w:rFonts w:ascii="Open Sans" w:hAnsi="Open Sans" w:cs="Open Sans"/>
          <w:bCs/>
        </w:rPr>
        <w:t>.</w:t>
      </w:r>
      <w:r w:rsidRPr="00025E0A">
        <w:rPr>
          <w:rFonts w:ascii="Open Sans" w:hAnsi="Open Sans" w:cs="Open Sans"/>
          <w:bCs/>
        </w:rPr>
        <w:t xml:space="preserve"> Оплатить госпошлину можно в любом банковском или почтовом подразделении. Для этого нужно узнать реквизиты того органа, где совершается юридическое действие, за которое взимается пошлина, и код бюджетной классификации. Реквизиты для оплаты госпошлины на развод можно </w:t>
      </w:r>
      <w:r w:rsidR="00252EF6">
        <w:rPr>
          <w:rFonts w:ascii="Open Sans" w:hAnsi="Open Sans" w:cs="Open Sans"/>
          <w:bCs/>
        </w:rPr>
        <w:t xml:space="preserve">найти на сайте суда. </w:t>
      </w:r>
      <w:r w:rsidRPr="00025E0A">
        <w:rPr>
          <w:rFonts w:ascii="Open Sans" w:hAnsi="Open Sans" w:cs="Open Sans"/>
          <w:bCs/>
        </w:rPr>
        <w:br/>
      </w:r>
      <w:r w:rsidRPr="00025E0A">
        <w:rPr>
          <w:rFonts w:ascii="Open Sans" w:hAnsi="Open Sans" w:cs="Open Sans"/>
          <w:b/>
          <w:bCs/>
        </w:rPr>
        <w:lastRenderedPageBreak/>
        <w:t>Шаг 3.</w:t>
      </w:r>
      <w:r w:rsidRPr="00025E0A">
        <w:rPr>
          <w:rFonts w:ascii="Open Sans" w:hAnsi="Open Sans" w:cs="Open Sans"/>
          <w:bCs/>
        </w:rPr>
        <w:t> Подготовьте исковое заявление и подайте его в суд.</w:t>
      </w:r>
      <w:r w:rsidR="00252EF6" w:rsidRPr="00252EF6">
        <w:rPr>
          <w:rFonts w:ascii="Helvetica Neue" w:eastAsia="Times New Roman" w:hAnsi="Helvetica Neue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252EF6" w:rsidRPr="00252EF6">
        <w:rPr>
          <w:rFonts w:ascii="Open Sans" w:hAnsi="Open Sans" w:cs="Open Sans"/>
          <w:bCs/>
        </w:rPr>
        <w:t>К исковому заявлению о разводе необходимо приложить:</w:t>
      </w:r>
    </w:p>
    <w:p w:rsidR="00252EF6" w:rsidRDefault="00252EF6" w:rsidP="00252EF6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bCs/>
        </w:rPr>
      </w:pPr>
      <w:r w:rsidRPr="00252EF6">
        <w:rPr>
          <w:rFonts w:ascii="Open Sans" w:hAnsi="Open Sans" w:cs="Open Sans"/>
          <w:bCs/>
        </w:rPr>
        <w:t>Копию свидетельства о заключении брака.</w:t>
      </w:r>
    </w:p>
    <w:p w:rsidR="00D64621" w:rsidRPr="00D64621" w:rsidRDefault="00D64621" w:rsidP="00D64621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Копия паспорта.</w:t>
      </w:r>
    </w:p>
    <w:p w:rsidR="00252EF6" w:rsidRPr="00252EF6" w:rsidRDefault="00252EF6" w:rsidP="00252EF6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Квитанцию</w:t>
      </w:r>
      <w:r w:rsidRPr="00252EF6">
        <w:rPr>
          <w:rFonts w:ascii="Open Sans" w:hAnsi="Open Sans" w:cs="Open Sans"/>
          <w:bCs/>
        </w:rPr>
        <w:t xml:space="preserve"> об уплате государственной пошлины</w:t>
      </w:r>
      <w:r>
        <w:rPr>
          <w:rFonts w:ascii="Open Sans" w:hAnsi="Open Sans" w:cs="Open Sans"/>
          <w:bCs/>
        </w:rPr>
        <w:t>.</w:t>
      </w:r>
    </w:p>
    <w:p w:rsidR="00252EF6" w:rsidRPr="00252EF6" w:rsidRDefault="00252EF6" w:rsidP="00252EF6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bCs/>
        </w:rPr>
      </w:pPr>
      <w:r w:rsidRPr="00252EF6">
        <w:rPr>
          <w:rFonts w:ascii="Open Sans" w:hAnsi="Open Sans" w:cs="Open Sans"/>
          <w:bCs/>
        </w:rPr>
        <w:t>Доверенность, если иск подает юрист.</w:t>
      </w:r>
    </w:p>
    <w:p w:rsidR="00252EF6" w:rsidRPr="00252EF6" w:rsidRDefault="00252EF6" w:rsidP="00252EF6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bCs/>
        </w:rPr>
      </w:pPr>
      <w:r w:rsidRPr="00252EF6">
        <w:rPr>
          <w:rFonts w:ascii="Open Sans" w:hAnsi="Open Sans" w:cs="Open Sans"/>
          <w:bCs/>
        </w:rPr>
        <w:t>Копии свидетельств о рождении детей, если есть спор о детях.</w:t>
      </w:r>
    </w:p>
    <w:p w:rsidR="00025E0A" w:rsidRDefault="00252EF6" w:rsidP="00252EF6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bCs/>
        </w:rPr>
      </w:pPr>
      <w:r w:rsidRPr="00252EF6">
        <w:rPr>
          <w:rFonts w:ascii="Open Sans" w:hAnsi="Open Sans" w:cs="Open Sans"/>
          <w:bCs/>
        </w:rPr>
        <w:t>Копии документов о праве собственности, чеков и квитанций об оплате, если есть спор об имуществе.</w:t>
      </w:r>
    </w:p>
    <w:p w:rsidR="00252EF6" w:rsidRDefault="00D64621" w:rsidP="00252EF6">
      <w:pPr>
        <w:spacing w:after="0"/>
        <w:ind w:firstLine="360"/>
        <w:jc w:val="both"/>
        <w:rPr>
          <w:rFonts w:ascii="Open Sans" w:hAnsi="Open Sans" w:cs="Open Sans"/>
          <w:bCs/>
        </w:rPr>
      </w:pPr>
      <w:r w:rsidRPr="00D64621">
        <w:rPr>
          <w:rFonts w:ascii="Open Sans" w:hAnsi="Open Sans" w:cs="Open Sans"/>
          <w:bCs/>
        </w:rPr>
        <w:t>На перечень документов влияет также наличие или отсутствие дополнительных требований, связанных с разводом.</w:t>
      </w:r>
    </w:p>
    <w:p w:rsidR="00D64621" w:rsidRPr="00252EF6" w:rsidRDefault="00D64621" w:rsidP="00252EF6">
      <w:pPr>
        <w:spacing w:after="0"/>
        <w:ind w:firstLine="360"/>
        <w:jc w:val="both"/>
        <w:rPr>
          <w:rFonts w:ascii="Open Sans" w:hAnsi="Open Sans" w:cs="Open Sans"/>
          <w:bCs/>
        </w:rPr>
      </w:pPr>
    </w:p>
    <w:p w:rsidR="00025E0A" w:rsidRDefault="00025E0A" w:rsidP="00252EF6">
      <w:pPr>
        <w:spacing w:after="0"/>
        <w:jc w:val="both"/>
        <w:rPr>
          <w:rFonts w:ascii="Open Sans" w:hAnsi="Open Sans" w:cs="Open Sans"/>
          <w:b/>
        </w:rPr>
      </w:pPr>
      <w:bookmarkStart w:id="0" w:name="_GoBack"/>
      <w:bookmarkEnd w:id="0"/>
    </w:p>
    <w:p w:rsidR="00252EF6" w:rsidRPr="00025E0A" w:rsidRDefault="00252EF6" w:rsidP="00252EF6">
      <w:pPr>
        <w:spacing w:after="0"/>
        <w:jc w:val="both"/>
        <w:rPr>
          <w:rFonts w:ascii="Open Sans" w:hAnsi="Open Sans" w:cs="Open Sans"/>
          <w:b/>
        </w:rPr>
      </w:pPr>
    </w:p>
    <w:sectPr w:rsidR="00252EF6" w:rsidRPr="0002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92F"/>
    <w:multiLevelType w:val="multilevel"/>
    <w:tmpl w:val="813A2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93309F"/>
    <w:multiLevelType w:val="multilevel"/>
    <w:tmpl w:val="EDD8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F272E"/>
    <w:multiLevelType w:val="multilevel"/>
    <w:tmpl w:val="6F52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32241"/>
    <w:multiLevelType w:val="multilevel"/>
    <w:tmpl w:val="AC84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10F0F"/>
    <w:multiLevelType w:val="multilevel"/>
    <w:tmpl w:val="E9F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CE"/>
    <w:rsid w:val="00025E0A"/>
    <w:rsid w:val="001A2411"/>
    <w:rsid w:val="00252EF6"/>
    <w:rsid w:val="00B50ACE"/>
    <w:rsid w:val="00D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AA3C-3D94-45B4-88C1-387B65B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Антон Александров</cp:lastModifiedBy>
  <cp:revision>3</cp:revision>
  <dcterms:created xsi:type="dcterms:W3CDTF">2021-12-24T09:31:00Z</dcterms:created>
  <dcterms:modified xsi:type="dcterms:W3CDTF">2021-12-24T09:52:00Z</dcterms:modified>
</cp:coreProperties>
</file>